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14" w:type="dxa"/>
        <w:tblInd w:w="-88" w:type="dxa"/>
        <w:tblLook w:val="0000"/>
      </w:tblPr>
      <w:tblGrid>
        <w:gridCol w:w="574"/>
        <w:gridCol w:w="2307"/>
        <w:gridCol w:w="820"/>
        <w:gridCol w:w="700"/>
        <w:gridCol w:w="1213"/>
        <w:gridCol w:w="1259"/>
        <w:gridCol w:w="1302"/>
        <w:gridCol w:w="1130"/>
        <w:gridCol w:w="4609"/>
      </w:tblGrid>
      <w:tr w:rsidR="00C6193C" w:rsidRPr="00FB7F2B" w:rsidTr="00BB3EAA">
        <w:trPr>
          <w:trHeight w:val="735"/>
        </w:trPr>
        <w:tc>
          <w:tcPr>
            <w:tcW w:w="139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 w:rsidRPr="00FB7F2B">
              <w:rPr>
                <w:rFonts w:ascii="方正小标宋简体" w:eastAsia="方正小标宋简体" w:hAnsi="宋体" w:cs="宋体" w:hint="eastAsia"/>
                <w:kern w:val="0"/>
                <w:sz w:val="38"/>
                <w:szCs w:val="38"/>
              </w:rPr>
              <w:t>四川省事业单位专业技术二级岗位拟聘人员情况表</w:t>
            </w:r>
          </w:p>
        </w:tc>
      </w:tr>
      <w:tr w:rsidR="00C6193C" w:rsidRPr="00FB7F2B" w:rsidTr="00BB3EAA">
        <w:trPr>
          <w:trHeight w:val="6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Default="00C6193C" w:rsidP="00BB3EAA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24"/>
              </w:rPr>
              <w:t>序</w:t>
            </w:r>
          </w:p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FB7F2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B7F2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首次聘用</w:t>
            </w: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正高级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岗位（</w:t>
            </w: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Default="00C6193C" w:rsidP="00BB3EAA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连续聘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用</w:t>
            </w:r>
          </w:p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正高级岗位（</w:t>
            </w: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年限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FB7F2B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现聘专业技术岗位等级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B26CA0" w:rsidRDefault="00C6193C" w:rsidP="00BB3EA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26CA0">
              <w:rPr>
                <w:rFonts w:ascii="黑体" w:eastAsia="黑体" w:hAnsi="宋体" w:cs="宋体" w:hint="eastAsia"/>
                <w:kern w:val="0"/>
                <w:sz w:val="24"/>
              </w:rPr>
              <w:t>申  报  条  件</w:t>
            </w:r>
          </w:p>
        </w:tc>
      </w:tr>
      <w:tr w:rsidR="00C6193C" w:rsidRPr="00FB7F2B" w:rsidTr="00BB3EAA">
        <w:trPr>
          <w:trHeight w:hRule="exact"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FB7F2B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成都信息工程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</w:t>
            </w: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2C5618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618">
              <w:rPr>
                <w:rFonts w:ascii="宋体" w:hAnsi="宋体" w:cs="宋体" w:hint="eastAsia"/>
                <w:kern w:val="0"/>
                <w:sz w:val="18"/>
                <w:szCs w:val="18"/>
              </w:rPr>
              <w:t>赖廷谦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1956年11月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1996年11月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第十一批四川省学术和技术带头人</w:t>
            </w:r>
          </w:p>
        </w:tc>
      </w:tr>
      <w:tr w:rsidR="00C6193C" w:rsidRPr="00FB7F2B" w:rsidTr="00BB3EAA">
        <w:trPr>
          <w:trHeight w:hRule="exact"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成都信息工程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</w:t>
            </w: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2C5618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618">
              <w:rPr>
                <w:rFonts w:ascii="宋体" w:hAnsi="宋体" w:cs="宋体" w:hint="eastAsia"/>
                <w:kern w:val="0"/>
                <w:sz w:val="18"/>
                <w:szCs w:val="18"/>
              </w:rPr>
              <w:t>何建新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1966年8月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2002年12月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第十一批四川省学术和技术带头人</w:t>
            </w:r>
          </w:p>
        </w:tc>
      </w:tr>
      <w:tr w:rsidR="00C6193C" w:rsidRPr="00FB7F2B" w:rsidTr="00BB3EAA">
        <w:trPr>
          <w:trHeight w:hRule="exact"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成都信息工程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</w:t>
            </w: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2C5618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618">
              <w:rPr>
                <w:rFonts w:ascii="宋体" w:hAnsi="宋体" w:cs="宋体" w:hint="eastAsia"/>
                <w:kern w:val="0"/>
                <w:sz w:val="18"/>
                <w:szCs w:val="18"/>
              </w:rPr>
              <w:t>李贵卿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1967年12月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2008年12月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第十一批四川省学术和技术带头人</w:t>
            </w:r>
          </w:p>
        </w:tc>
      </w:tr>
      <w:tr w:rsidR="00C6193C" w:rsidRPr="00FB7F2B" w:rsidTr="00BB3EAA">
        <w:trPr>
          <w:trHeight w:hRule="exact"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FB7F2B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成都信息工程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</w:t>
            </w:r>
            <w:r w:rsidRPr="00FB7F2B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2C5618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5618">
              <w:rPr>
                <w:rFonts w:ascii="宋体" w:hAnsi="宋体" w:cs="宋体" w:hint="eastAsia"/>
                <w:kern w:val="0"/>
                <w:sz w:val="18"/>
                <w:szCs w:val="18"/>
              </w:rPr>
              <w:t>王式功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1955年2月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2002年7月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3C" w:rsidRPr="009F59CD" w:rsidRDefault="00C6193C" w:rsidP="00BB3EAA">
            <w:pPr>
              <w:widowControl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59CD">
              <w:rPr>
                <w:rFonts w:ascii="宋体" w:hAnsi="宋体" w:cs="宋体" w:hint="eastAsia"/>
                <w:kern w:val="0"/>
                <w:sz w:val="18"/>
                <w:szCs w:val="18"/>
              </w:rPr>
              <w:t>国家科技支撑计划项目课题负责人</w:t>
            </w:r>
          </w:p>
        </w:tc>
      </w:tr>
      <w:tr w:rsidR="00C6193C" w:rsidRPr="00FB7F2B" w:rsidTr="00BB3EAA">
        <w:trPr>
          <w:trHeight w:val="1789"/>
        </w:trPr>
        <w:tc>
          <w:tcPr>
            <w:tcW w:w="13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3C" w:rsidRPr="003219D1" w:rsidRDefault="00C6193C" w:rsidP="00BB3EAA">
            <w:pPr>
              <w:widowControl/>
              <w:spacing w:line="400" w:lineRule="exact"/>
              <w:ind w:leftChars="172" w:left="1351" w:hangingChars="550" w:hanging="9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19D1"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1.对拟聘人员仅公示符合基本条件的选项，个别拟聘人员聘用正高级岗位（职务）期间取得的荣誉、称号、成果未列穷尽。</w:t>
            </w:r>
          </w:p>
          <w:p w:rsidR="00C6193C" w:rsidRPr="003219D1" w:rsidRDefault="00C6193C" w:rsidP="00BB3EAA">
            <w:pPr>
              <w:widowControl/>
              <w:spacing w:line="400" w:lineRule="exact"/>
              <w:ind w:firstLineChars="500" w:firstLine="90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2.原聘为</w:t>
            </w:r>
            <w:r w:rsidRPr="003219D1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</w:t>
            </w:r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专业技术二级岗位的，申请续聘人员仅公示聘期内取得的新成果。</w:t>
            </w:r>
          </w:p>
          <w:p w:rsidR="00C6193C" w:rsidRPr="00C8729F" w:rsidRDefault="00C6193C" w:rsidP="00BB3EAA">
            <w:pPr>
              <w:widowControl/>
              <w:spacing w:line="400" w:lineRule="exact"/>
              <w:ind w:leftChars="430" w:left="1353" w:hangingChars="250" w:hanging="450"/>
              <w:jc w:val="lef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3.拟聘人员连续聘用正高级岗位（职务）年限</w:t>
            </w:r>
            <w:proofErr w:type="gramStart"/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以周年</w:t>
            </w:r>
            <w:proofErr w:type="gramEnd"/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为单位，时间计算至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5"/>
              </w:smartTagPr>
              <w:r w:rsidRPr="003219D1">
                <w:rPr>
                  <w:rFonts w:ascii="宋体" w:hAnsi="宋体" w:cs="宋体"/>
                  <w:kern w:val="0"/>
                  <w:sz w:val="18"/>
                  <w:szCs w:val="18"/>
                </w:rPr>
                <w:t>201</w:t>
              </w:r>
              <w:r w:rsidRPr="003219D1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5</w:t>
              </w:r>
              <w:r w:rsidRPr="003219D1">
                <w:rPr>
                  <w:rFonts w:ascii="宋体" w:hAnsi="宋体" w:cs="宋体"/>
                  <w:kern w:val="0"/>
                  <w:sz w:val="18"/>
                  <w:szCs w:val="18"/>
                </w:rPr>
                <w:t>年3月31日</w:t>
              </w:r>
            </w:smartTag>
            <w:r w:rsidRPr="003219D1"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 w:rsidR="00C6193C" w:rsidRPr="00C8729F" w:rsidRDefault="00C6193C" w:rsidP="00C6193C"/>
    <w:p w:rsidR="000E5C65" w:rsidRPr="00C6193C" w:rsidRDefault="000E5C65"/>
    <w:sectPr w:rsidR="000E5C65" w:rsidRPr="00C6193C" w:rsidSect="007C6128">
      <w:headerReference w:type="default" r:id="rId4"/>
      <w:footerReference w:type="even" r:id="rId5"/>
      <w:footerReference w:type="default" r:id="rId6"/>
      <w:pgSz w:w="16838" w:h="11906" w:orient="landscape"/>
      <w:pgMar w:top="1531" w:right="1701" w:bottom="1418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F2" w:rsidRDefault="00C6193C" w:rsidP="00FB7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3F2" w:rsidRDefault="00C619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F2" w:rsidRPr="00B1063B" w:rsidRDefault="00C6193C" w:rsidP="00FB7F2B">
    <w:pPr>
      <w:pStyle w:val="a3"/>
      <w:framePr w:wrap="around" w:vAnchor="text" w:hAnchor="margin" w:xAlign="center" w:y="1"/>
      <w:rPr>
        <w:rStyle w:val="a4"/>
        <w:rFonts w:ascii="仿宋_GB2312" w:eastAsia="仿宋_GB2312" w:hint="eastAsia"/>
        <w:sz w:val="30"/>
        <w:szCs w:val="30"/>
      </w:rPr>
    </w:pPr>
    <w:r w:rsidRPr="00B1063B">
      <w:rPr>
        <w:rStyle w:val="a4"/>
        <w:rFonts w:ascii="仿宋_GB2312" w:eastAsia="仿宋_GB2312" w:hAnsi="宋体" w:hint="eastAsia"/>
        <w:sz w:val="30"/>
        <w:szCs w:val="30"/>
      </w:rPr>
      <w:t>─</w:t>
    </w:r>
    <w:r w:rsidRPr="0050039B">
      <w:rPr>
        <w:rStyle w:val="a4"/>
        <w:rFonts w:eastAsia="仿宋_GB2312"/>
        <w:sz w:val="30"/>
        <w:szCs w:val="30"/>
      </w:rPr>
      <w:fldChar w:fldCharType="begin"/>
    </w:r>
    <w:r w:rsidRPr="0050039B">
      <w:rPr>
        <w:rStyle w:val="a4"/>
        <w:rFonts w:eastAsia="仿宋_GB2312"/>
        <w:sz w:val="30"/>
        <w:szCs w:val="30"/>
      </w:rPr>
      <w:instrText xml:space="preserve">PAGE  </w:instrText>
    </w:r>
    <w:r w:rsidRPr="0050039B">
      <w:rPr>
        <w:rStyle w:val="a4"/>
        <w:rFonts w:eastAsia="仿宋_GB2312"/>
        <w:sz w:val="30"/>
        <w:szCs w:val="30"/>
      </w:rPr>
      <w:fldChar w:fldCharType="separate"/>
    </w:r>
    <w:r>
      <w:rPr>
        <w:rStyle w:val="a4"/>
        <w:rFonts w:eastAsia="仿宋_GB2312"/>
        <w:noProof/>
        <w:sz w:val="30"/>
        <w:szCs w:val="30"/>
      </w:rPr>
      <w:t>1</w:t>
    </w:r>
    <w:r w:rsidRPr="0050039B">
      <w:rPr>
        <w:rStyle w:val="a4"/>
        <w:rFonts w:eastAsia="仿宋_GB2312"/>
        <w:sz w:val="30"/>
        <w:szCs w:val="30"/>
      </w:rPr>
      <w:fldChar w:fldCharType="end"/>
    </w:r>
    <w:r w:rsidRPr="00B1063B">
      <w:rPr>
        <w:rStyle w:val="a4"/>
        <w:rFonts w:ascii="仿宋_GB2312" w:eastAsia="仿宋_GB2312" w:hAnsi="宋体" w:hint="eastAsia"/>
        <w:sz w:val="30"/>
        <w:szCs w:val="30"/>
      </w:rPr>
      <w:t>─</w:t>
    </w:r>
  </w:p>
  <w:p w:rsidR="008843F2" w:rsidRDefault="00C6193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F2" w:rsidRDefault="00C6193C" w:rsidP="00EB21F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93C"/>
    <w:rsid w:val="000E5C65"/>
    <w:rsid w:val="00C6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61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6193C"/>
    <w:rPr>
      <w:kern w:val="2"/>
      <w:sz w:val="18"/>
      <w:szCs w:val="18"/>
    </w:rPr>
  </w:style>
  <w:style w:type="character" w:styleId="a4">
    <w:name w:val="page number"/>
    <w:basedOn w:val="a0"/>
    <w:rsid w:val="00C6193C"/>
  </w:style>
  <w:style w:type="paragraph" w:styleId="a5">
    <w:name w:val="header"/>
    <w:basedOn w:val="a"/>
    <w:link w:val="Char0"/>
    <w:rsid w:val="00C6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6193C"/>
    <w:rPr>
      <w:kern w:val="2"/>
      <w:sz w:val="18"/>
      <w:szCs w:val="18"/>
    </w:rPr>
  </w:style>
  <w:style w:type="paragraph" w:styleId="a6">
    <w:name w:val="Normal (Web)"/>
    <w:basedOn w:val="a"/>
    <w:rsid w:val="00C619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2015-06-24T02:38:00Z</dcterms:created>
  <dcterms:modified xsi:type="dcterms:W3CDTF">2015-06-24T02:39:00Z</dcterms:modified>
</cp:coreProperties>
</file>